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A59" w:rsidRDefault="00D53A59" w:rsidP="005C1125">
      <w:pPr>
        <w:pStyle w:val="Naslov4"/>
        <w:spacing w:before="36"/>
        <w:ind w:left="0"/>
        <w:rPr>
          <w:color w:val="007DC5"/>
          <w:w w:val="95"/>
        </w:rPr>
      </w:pPr>
    </w:p>
    <w:p w:rsidR="00D53A59" w:rsidRPr="00D53A59" w:rsidRDefault="00D53A59" w:rsidP="00D53A59">
      <w:pPr>
        <w:pStyle w:val="Naslov4"/>
        <w:spacing w:before="36"/>
        <w:ind w:left="0"/>
        <w:rPr>
          <w:color w:val="007DC5"/>
          <w:w w:val="95"/>
          <w:sz w:val="20"/>
          <w:szCs w:val="20"/>
        </w:rPr>
      </w:pPr>
    </w:p>
    <w:p w:rsidR="00A3532B" w:rsidRPr="00D53A59" w:rsidRDefault="00C556E7">
      <w:pPr>
        <w:pStyle w:val="Naslov4"/>
        <w:spacing w:before="36"/>
        <w:rPr>
          <w:sz w:val="20"/>
          <w:szCs w:val="20"/>
        </w:rPr>
      </w:pPr>
      <w:r w:rsidRPr="00D53A59">
        <w:rPr>
          <w:color w:val="007DC5"/>
          <w:w w:val="95"/>
          <w:sz w:val="20"/>
          <w:szCs w:val="20"/>
        </w:rPr>
        <w:t xml:space="preserve">Priloga </w:t>
      </w:r>
      <w:r w:rsidR="00D53A59" w:rsidRPr="00D53A59">
        <w:rPr>
          <w:color w:val="007DC5"/>
          <w:w w:val="95"/>
          <w:sz w:val="20"/>
          <w:szCs w:val="20"/>
        </w:rPr>
        <w:t>2</w:t>
      </w:r>
      <w:r w:rsidRPr="00D53A59">
        <w:rPr>
          <w:color w:val="007DC5"/>
          <w:w w:val="95"/>
          <w:sz w:val="20"/>
          <w:szCs w:val="20"/>
        </w:rPr>
        <w:t xml:space="preserve">: </w:t>
      </w:r>
      <w:r w:rsidRPr="00D53A59">
        <w:rPr>
          <w:rFonts w:ascii="Carlito" w:hAnsi="Carlito"/>
          <w:color w:val="007DC5"/>
          <w:w w:val="95"/>
          <w:sz w:val="20"/>
          <w:szCs w:val="20"/>
        </w:rPr>
        <w:t>I</w:t>
      </w:r>
      <w:r w:rsidRPr="00D53A59">
        <w:rPr>
          <w:color w:val="007DC5"/>
          <w:w w:val="95"/>
          <w:sz w:val="20"/>
          <w:szCs w:val="20"/>
        </w:rPr>
        <w:t xml:space="preserve">zjava ob ponovnem vstopu v </w:t>
      </w:r>
      <w:r w:rsidR="00F34423">
        <w:rPr>
          <w:color w:val="007DC5"/>
          <w:w w:val="95"/>
          <w:sz w:val="20"/>
          <w:szCs w:val="20"/>
        </w:rPr>
        <w:t>vrtec</w:t>
      </w:r>
    </w:p>
    <w:p w:rsidR="00A3532B" w:rsidRDefault="00A3532B">
      <w:pPr>
        <w:pStyle w:val="Telobesedila"/>
        <w:spacing w:before="10"/>
        <w:rPr>
          <w:b/>
          <w:sz w:val="27"/>
        </w:rPr>
      </w:pPr>
    </w:p>
    <w:p w:rsidR="00A3532B" w:rsidRDefault="00C556E7">
      <w:pPr>
        <w:spacing w:before="1"/>
        <w:ind w:left="1411" w:right="1411"/>
        <w:jc w:val="center"/>
        <w:rPr>
          <w:b/>
          <w:sz w:val="32"/>
        </w:rPr>
      </w:pPr>
      <w:r>
        <w:rPr>
          <w:b/>
          <w:sz w:val="32"/>
        </w:rPr>
        <w:t xml:space="preserve">Izjava staršev pred vstopom otroka v </w:t>
      </w:r>
      <w:r w:rsidR="000D16B8">
        <w:rPr>
          <w:b/>
          <w:sz w:val="32"/>
        </w:rPr>
        <w:t>vrtec</w:t>
      </w:r>
    </w:p>
    <w:p w:rsidR="00A3532B" w:rsidRDefault="00C556E7">
      <w:pPr>
        <w:spacing w:before="209"/>
        <w:ind w:left="1411" w:right="141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:rsidR="00A3532B" w:rsidRDefault="00A3532B">
      <w:pPr>
        <w:pStyle w:val="Telobesedila"/>
        <w:rPr>
          <w:rFonts w:ascii="Carlito"/>
          <w:b/>
          <w:sz w:val="22"/>
        </w:rPr>
      </w:pPr>
    </w:p>
    <w:p w:rsidR="00A3532B" w:rsidRDefault="00A3532B">
      <w:pPr>
        <w:pStyle w:val="Telobesedila"/>
        <w:spacing w:before="9"/>
        <w:rPr>
          <w:rFonts w:ascii="Carlito"/>
          <w:b/>
          <w:sz w:val="22"/>
        </w:rPr>
      </w:pPr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A3532B" w:rsidRDefault="00A3532B">
      <w:pPr>
        <w:pStyle w:val="Telobesedila"/>
        <w:spacing w:before="8"/>
        <w:rPr>
          <w:rFonts w:ascii="Carlito"/>
          <w:sz w:val="23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532B" w:rsidRDefault="00A3532B">
      <w:pPr>
        <w:pStyle w:val="Telobesedila"/>
        <w:spacing w:before="4"/>
        <w:rPr>
          <w:rFonts w:ascii="Times New Roman"/>
          <w:sz w:val="21"/>
        </w:rPr>
      </w:pPr>
    </w:p>
    <w:p w:rsidR="00A3532B" w:rsidRDefault="00C556E7">
      <w:pPr>
        <w:spacing w:before="56" w:line="266" w:lineRule="auto"/>
        <w:ind w:left="1439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A3532B" w:rsidRDefault="00A3532B">
      <w:pPr>
        <w:pStyle w:val="Telobesedila"/>
        <w:spacing w:before="3"/>
        <w:rPr>
          <w:sz w:val="26"/>
        </w:rPr>
      </w:pPr>
    </w:p>
    <w:p w:rsidR="00A3532B" w:rsidRDefault="00C556E7">
      <w:pPr>
        <w:spacing w:before="1" w:line="266" w:lineRule="auto"/>
        <w:ind w:left="1439" w:right="1448"/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A3532B" w:rsidRDefault="00A3532B">
      <w:pPr>
        <w:pStyle w:val="Telobesedila"/>
        <w:rPr>
          <w:sz w:val="20"/>
        </w:rPr>
      </w:pPr>
    </w:p>
    <w:p w:rsidR="00A3532B" w:rsidRDefault="00D53A59" w:rsidP="00D53A59">
      <w:pPr>
        <w:pStyle w:val="Telobesedila"/>
        <w:spacing w:before="7"/>
        <w:rPr>
          <w:sz w:val="27"/>
        </w:rPr>
        <w:sectPr w:rsidR="00A3532B">
          <w:headerReference w:type="default" r:id="rId8"/>
          <w:footerReference w:type="default" r:id="rId9"/>
          <w:pgSz w:w="11910" w:h="16840"/>
          <w:pgMar w:top="1220" w:right="0" w:bottom="920" w:left="0" w:header="0" w:footer="734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>lahko povzroči koronavirusno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10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 xml:space="preserve">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11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2B" w:rsidRDefault="00A3532B" w:rsidP="00D53A59">
      <w:pPr>
        <w:pStyle w:val="Telobesedila"/>
        <w:spacing w:before="17" w:line="254" w:lineRule="auto"/>
        <w:ind w:right="1283"/>
      </w:pPr>
      <w:bookmarkStart w:id="0" w:name="Sklepi_RSK_–_zdravstvene_omejitve_za_otr"/>
      <w:bookmarkStart w:id="1" w:name="_bookmark33"/>
      <w:bookmarkEnd w:id="0"/>
      <w:bookmarkEnd w:id="1"/>
    </w:p>
    <w:sectPr w:rsidR="00A3532B">
      <w:footerReference w:type="default" r:id="rId12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1F0" w:rsidRDefault="001D11F0">
      <w:r>
        <w:separator/>
      </w:r>
    </w:p>
  </w:endnote>
  <w:endnote w:type="continuationSeparator" w:id="0">
    <w:p w:rsidR="001D11F0" w:rsidRDefault="001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532B" w:rsidRDefault="00A3532B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1125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1125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1F0" w:rsidRDefault="001D11F0">
      <w:r>
        <w:separator/>
      </w:r>
    </w:p>
  </w:footnote>
  <w:footnote w:type="continuationSeparator" w:id="0">
    <w:p w:rsidR="001D11F0" w:rsidRDefault="001D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1125" w:rsidRDefault="005C1125" w:rsidP="005C1125">
    <w:pPr>
      <w:pStyle w:val="Glava"/>
    </w:pPr>
    <w:r>
      <w:tab/>
    </w:r>
  </w:p>
  <w:p w:rsidR="005C1125" w:rsidRDefault="005C1125" w:rsidP="005C1125">
    <w:pPr>
      <w:pStyle w:val="Glava"/>
    </w:pPr>
  </w:p>
  <w:p w:rsidR="005C1125" w:rsidRDefault="005C1125" w:rsidP="005C1125">
    <w:pPr>
      <w:pStyle w:val="Glava"/>
    </w:pPr>
  </w:p>
  <w:p w:rsidR="005C1125" w:rsidRDefault="005C11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 w15:restartNumberingAfterBreak="0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 w15:restartNumberingAfterBreak="0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 w15:restartNumberingAfterBreak="0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 w15:restartNumberingAfterBreak="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2B"/>
    <w:rsid w:val="00060563"/>
    <w:rsid w:val="000B467F"/>
    <w:rsid w:val="000D16B8"/>
    <w:rsid w:val="001D11F0"/>
    <w:rsid w:val="005C1125"/>
    <w:rsid w:val="00A3532B"/>
    <w:rsid w:val="00C556E7"/>
    <w:rsid w:val="00D53A59"/>
    <w:rsid w:val="00E6711B"/>
    <w:rsid w:val="00EA2BAB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0BA67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nijz.si/sl/koronavirus-2019-ncov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www.nijz.si/sl/koronavirus-2019-ncov" TargetMode="Externa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F31CC0-8D4C-F547-9784-F45DC46AB4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Sara Kraner</cp:lastModifiedBy>
  <cp:revision>2</cp:revision>
  <dcterms:created xsi:type="dcterms:W3CDTF">2020-05-12T07:48:00Z</dcterms:created>
  <dcterms:modified xsi:type="dcterms:W3CDTF">2020-05-12T07:48:00Z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